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093D" w14:textId="3A5B5EA9" w:rsidR="00977A07" w:rsidRPr="00977A07" w:rsidRDefault="00977A07" w:rsidP="00977A07">
      <w:pPr>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b/>
          <w:bCs/>
          <w:color w:val="000000"/>
          <w:sz w:val="28"/>
          <w:szCs w:val="28"/>
          <w:lang w:eastAsia="ru-RU"/>
        </w:rPr>
        <w:t>«Развитие познавательной сферы личности в раннем возрасте»</w:t>
      </w:r>
    </w:p>
    <w:p w14:paraId="1C5C76DE" w14:textId="5E4B49DE"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rPr>
        <w:drawing>
          <wp:anchor distT="0" distB="0" distL="114300" distR="114300" simplePos="0" relativeHeight="251658240" behindDoc="1" locked="0" layoutInCell="1" allowOverlap="1" wp14:anchorId="2654B8AF" wp14:editId="0FF53302">
            <wp:simplePos x="0" y="0"/>
            <wp:positionH relativeFrom="column">
              <wp:posOffset>43815</wp:posOffset>
            </wp:positionH>
            <wp:positionV relativeFrom="paragraph">
              <wp:posOffset>94615</wp:posOffset>
            </wp:positionV>
            <wp:extent cx="2119249" cy="1431925"/>
            <wp:effectExtent l="0" t="0" r="0" b="0"/>
            <wp:wrapTight wrapText="bothSides">
              <wp:wrapPolygon edited="0">
                <wp:start x="0" y="0"/>
                <wp:lineTo x="0" y="21265"/>
                <wp:lineTo x="21361" y="21265"/>
                <wp:lineTo x="21361"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9249"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A07">
        <w:rPr>
          <w:rFonts w:ascii="Times New Roman" w:eastAsia="Times New Roman" w:hAnsi="Times New Roman" w:cs="Times New Roman"/>
          <w:color w:val="000000"/>
          <w:sz w:val="28"/>
          <w:szCs w:val="28"/>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14:paraId="2248E304"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14:paraId="6139C50D"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Выявляя в процессе деятельности наиболее важные свойства предмета, ребенок начинает соотносить их с определенн</w:t>
      </w:r>
      <w:bookmarkStart w:id="0" w:name="_GoBack"/>
      <w:bookmarkEnd w:id="0"/>
      <w:r w:rsidRPr="00977A07">
        <w:rPr>
          <w:rFonts w:ascii="Times New Roman" w:eastAsia="Times New Roman" w:hAnsi="Times New Roman" w:cs="Times New Roman"/>
          <w:color w:val="000000"/>
          <w:sz w:val="28"/>
          <w:szCs w:val="28"/>
          <w:lang w:eastAsia="ru-RU"/>
        </w:rPr>
        <w:t>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14:paraId="00497132"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14:paraId="1C884D1A"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14:paraId="3402B24B"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w:t>
      </w:r>
      <w:r w:rsidRPr="00977A07">
        <w:rPr>
          <w:rFonts w:ascii="Times New Roman" w:eastAsia="Times New Roman" w:hAnsi="Times New Roman" w:cs="Times New Roman"/>
          <w:color w:val="000000"/>
          <w:sz w:val="28"/>
          <w:szCs w:val="28"/>
          <w:lang w:eastAsia="ru-RU"/>
        </w:rPr>
        <w:lastRenderedPageBreak/>
        <w:t>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14:paraId="667EB2EC"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 xml:space="preserve">Большое значение для психического развития в этом возрасте имеет и формирование сенсорики. Исследования многих ученых (К. </w:t>
      </w:r>
      <w:proofErr w:type="spellStart"/>
      <w:r w:rsidRPr="00977A07">
        <w:rPr>
          <w:rFonts w:ascii="Times New Roman" w:eastAsia="Times New Roman" w:hAnsi="Times New Roman" w:cs="Times New Roman"/>
          <w:color w:val="000000"/>
          <w:sz w:val="28"/>
          <w:szCs w:val="28"/>
          <w:lang w:eastAsia="ru-RU"/>
        </w:rPr>
        <w:t>Бюлера</w:t>
      </w:r>
      <w:proofErr w:type="spellEnd"/>
      <w:r w:rsidRPr="00977A07">
        <w:rPr>
          <w:rFonts w:ascii="Times New Roman" w:eastAsia="Times New Roman" w:hAnsi="Times New Roman" w:cs="Times New Roman"/>
          <w:color w:val="000000"/>
          <w:sz w:val="28"/>
          <w:szCs w:val="28"/>
          <w:lang w:eastAsia="ru-RU"/>
        </w:rPr>
        <w:t>,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14:paraId="25A2F31C"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14:paraId="775537CF"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sidRPr="00977A07">
        <w:rPr>
          <w:rFonts w:ascii="Times New Roman" w:eastAsia="Times New Roman" w:hAnsi="Times New Roman" w:cs="Times New Roman"/>
          <w:color w:val="000000"/>
          <w:sz w:val="28"/>
          <w:szCs w:val="28"/>
          <w:lang w:eastAsia="ru-RU"/>
        </w:rPr>
        <w:t>же</w:t>
      </w:r>
      <w:proofErr w:type="gramEnd"/>
      <w:r w:rsidRPr="00977A07">
        <w:rPr>
          <w:rFonts w:ascii="Times New Roman" w:eastAsia="Times New Roman" w:hAnsi="Times New Roman" w:cs="Times New Roman"/>
          <w:color w:val="000000"/>
          <w:sz w:val="28"/>
          <w:szCs w:val="28"/>
          <w:lang w:eastAsia="ru-RU"/>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14:paraId="1B4AFAB6"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14:paraId="2680CAFF"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977A07">
        <w:rPr>
          <w:rFonts w:ascii="Times New Roman" w:eastAsia="Times New Roman" w:hAnsi="Times New Roman" w:cs="Times New Roman"/>
          <w:b/>
          <w:bCs/>
          <w:color w:val="000000"/>
          <w:sz w:val="28"/>
          <w:szCs w:val="28"/>
          <w:lang w:eastAsia="ru-RU"/>
        </w:rPr>
        <w:t> </w:t>
      </w:r>
      <w:r w:rsidRPr="00977A07">
        <w:rPr>
          <w:rFonts w:ascii="Times New Roman" w:eastAsia="Times New Roman" w:hAnsi="Times New Roman" w:cs="Times New Roman"/>
          <w:color w:val="000000"/>
          <w:sz w:val="28"/>
          <w:szCs w:val="28"/>
          <w:lang w:eastAsia="ru-RU"/>
        </w:rPr>
        <w:t>уже найти отличия между конкретным предметом и эталоном, например, сказав, что яблоко — это неправильный круг.</w:t>
      </w:r>
    </w:p>
    <w:p w14:paraId="35F858ED"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lastRenderedPageBreak/>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14:paraId="13785018"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14:paraId="09A573F3"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14:paraId="2B5DF2D7" w14:textId="77777777" w:rsidR="00977A07" w:rsidRPr="00977A07" w:rsidRDefault="00977A07" w:rsidP="00977A0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7A07">
        <w:rPr>
          <w:rFonts w:ascii="Times New Roman" w:eastAsia="Times New Roman" w:hAnsi="Times New Roman" w:cs="Times New Roman"/>
          <w:color w:val="000000"/>
          <w:sz w:val="28"/>
          <w:szCs w:val="28"/>
          <w:lang w:eastAsia="ru-RU"/>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14:paraId="20CF0026" w14:textId="3937067F" w:rsidR="00962D6A" w:rsidRPr="00977A07" w:rsidRDefault="00962D6A" w:rsidP="00977A07">
      <w:pPr>
        <w:shd w:val="clear" w:color="auto" w:fill="FFFFFF"/>
        <w:spacing w:after="150" w:line="240" w:lineRule="auto"/>
        <w:rPr>
          <w:rFonts w:ascii="Arial" w:eastAsia="Times New Roman" w:hAnsi="Arial" w:cs="Arial"/>
          <w:color w:val="000000"/>
          <w:sz w:val="21"/>
          <w:szCs w:val="21"/>
          <w:lang w:eastAsia="ru-RU"/>
        </w:rPr>
      </w:pPr>
    </w:p>
    <w:sectPr w:rsidR="00962D6A" w:rsidRPr="00977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E0"/>
    <w:rsid w:val="004442E0"/>
    <w:rsid w:val="00962D6A"/>
    <w:rsid w:val="0097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7DC8"/>
  <w15:chartTrackingRefBased/>
  <w15:docId w15:val="{C2E029E0-E54B-42E0-804F-366F1647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7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2023-04-17T15:16:00Z</dcterms:created>
  <dcterms:modified xsi:type="dcterms:W3CDTF">2023-04-17T15:17:00Z</dcterms:modified>
</cp:coreProperties>
</file>